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2B7EB9" w:rsidP="002B7E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35F0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35F0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коррупции в Оренбургской области» </w:t>
      </w:r>
      <w:r w:rsidR="00F67FF8">
        <w:rPr>
          <w:rFonts w:ascii="Times New Roman" w:eastAsia="Calibri" w:hAnsi="Times New Roman" w:cs="Times New Roman"/>
          <w:sz w:val="28"/>
          <w:szCs w:val="28"/>
        </w:rPr>
        <w:t xml:space="preserve"> и   в связи с технической ошибкой,  допущенной в нумерации приложений  при  внесении   изменений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F8" w:rsidRDefault="00F67FF8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F67FF8">
        <w:rPr>
          <w:rFonts w:ascii="Times New Roman" w:eastAsia="Calibri" w:hAnsi="Times New Roman" w:cs="Times New Roman"/>
          <w:sz w:val="28"/>
          <w:szCs w:val="28"/>
        </w:rPr>
        <w:t>я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7FF8">
        <w:rPr>
          <w:rFonts w:ascii="Times New Roman" w:eastAsia="Calibri" w:hAnsi="Times New Roman" w:cs="Times New Roman"/>
          <w:sz w:val="28"/>
          <w:szCs w:val="28"/>
        </w:rPr>
        <w:t>1, 2, 3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F67FF8">
        <w:rPr>
          <w:rFonts w:ascii="Times New Roman" w:eastAsia="Calibri" w:hAnsi="Times New Roman" w:cs="Times New Roman"/>
          <w:sz w:val="28"/>
          <w:szCs w:val="28"/>
        </w:rPr>
        <w:t xml:space="preserve">ям № 1,2,3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A3E" w:rsidRDefault="00726A3E" w:rsidP="007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726A3E" w:rsidRDefault="00726A3E" w:rsidP="007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F67FF8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зослано:  прокуратура Соль-</w:t>
      </w:r>
      <w:proofErr w:type="spellStart"/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D071F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197981" w:rsidRPr="00D071FD" w:rsidRDefault="000A2DB1" w:rsidP="0019798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</w:t>
            </w:r>
            <w:r w:rsidR="00F67FF8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от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97981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_________2020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197981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0A2DB1" w:rsidRPr="00D071FD" w:rsidRDefault="0089552F" w:rsidP="00D071FD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 муниципального                                                           образования  Соль-Илецкий                                                     городской </w:t>
            </w:r>
            <w:r w:rsidR="00D77E10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09.03.2016 № 531-п 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</w:tr>
    </w:tbl>
    <w:p w:rsid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муниципальных служащих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и сфера действия Правил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- муниципальные служащие) независимо от замещаемой должности.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Правил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обеспечение единой нравственно-нормативной основы поведения муниципальных служащих.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призваны повысить эффективность выполнения муниципальными служащими своих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Правила: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Выступают как институт общественного сознания и нравственности муниципальных служащих, их самоконтроля.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Знание и соблюдение муниципальными служащими положений Правил является одним из критериев оценки качества их профессиональной деятельности и служебного поведения.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принципы служебного поведения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Проявлять корректность в обращении с гражданами и должностными лицами;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Осуществлять свою деятельность в пределах полномочий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Соблюдать установленные законодательством о муниципальной службе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3.2.9. Соблюдать нормы служебной, профессиональной этики и правила делового поведения;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Не использовать служебное положение для оказания влияния на деятельность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организаций, должностных лиц, муниципальных служащих и граждан при решении вопросов личного характера; 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Воздерживаться от публичных высказываний, суждений и оценок в отношении деятельности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ее руководителей, если это не входит в должностные обязанности муниципального служащего;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а также оказывать содействие в получении достоверной информации в установленном порядке.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законности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8" w:history="1">
        <w:r w:rsidRPr="00D071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  <w:proofErr w:type="gramEnd"/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антикоррупционному поведению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Муниципальные служащие при исполнении ими должностных обязанностей не должны допускать личной заинтересованности, которая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или может привести к конфликту интересов.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Муниципальные служащие обязаны представлять сведения о доходах, расходах, об имуществе и обязательствах имущественного характера в соответствии с действующим законодательством.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Муниципальные служащие обязаны уведомлять представителя нанимателя (работодателя): главу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руководителя структурного подразделения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обладающего правами юридического лица (далее - работодатель), органы </w:t>
      </w:r>
      <w:r w:rsidRPr="00A6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или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государственные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- обо всех случаях обращения к ним каких-либо лиц в целях склонения их к совершению коррупционных правонарушений.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обязаны информировать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proofErr w:type="gramEnd"/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передаются муниципальными служащими по акту в администрацию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за исключением случаев, установленных действующим законодательством.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Обращение со служебной информацией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Этика поведения муниципальных служащих,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наделенных организационно-распорядительными 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отношению к другим 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благоприятного для эффективной работы морально-психологического климата.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Принимать меры по предотвращению и урегулированию конфликтов интересов;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Принимать меры по предупреждению коррупции;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законодательством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Служебное общение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служебном общении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служебном общении муниципальные служащие воздерживаются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Любого вида высказываний и действий дискриминационного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8.2.4. Курения во время служебных совещаний, бесед, иного служебного общения с гражданами.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для мужчин предполагает костюм классического покроя 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Рекомендуемая инструкция по профессиональному взаимодействию муниципальных служащих</w:t>
      </w:r>
    </w:p>
    <w:p w:rsidR="00D071FD" w:rsidRPr="00D071FD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части 1 статьи 12 Федерального закона от 02 марта 2007 года № 25-ФЗ «О муниципальной службе в Российской Федерации» муниципальный служащий обязан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при исполнении должностных обязанностей права, свободы и законные интересы человека и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Муниципальным служащим рекомендуется соблюдать следующие стандарты взаимодействия: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 целью проявления уважения к собеседнику (Как я могу к Вам обращаться?»);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вежливости и доброжелательности;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уважения к обычаям и традициям народов Российской Федерации;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заинтересованности к проблеме гражданина, представителя организации;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выслушать и не перебивать гражданина, представителя организации в процессе разговора;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своих мыслей четко и в убедительной форме, не допуская оскорблений или грубости в общении;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избегать конфликтных ситуаций, способных нанести ущерб репутации или авторитету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публичных выступлений и представления служебной информации.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Стандартами, указанными в пункте 10.2 настоящих Правил, рекомендуется руководствоваться как при прямом контакте, так и при общении по телефону, с помощью электронной почты.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Муниципальные служащие вне зависимости от органа местного самоуправления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 взаимодействии друг с другом должны: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уважение, исключая обращения на «ты» без взаимного согласия;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субординацию;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сдержанность и стрессоустойчивость;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осуждения личных и профессиональных качеств муниципальных служащих в коллективе;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их руководителей;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формировании взаимопонимания, взаимопомощи и доброжелательности в коллективе.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Муниципальный служащий вне зависимости от места и времени должен учитывать, что его поведение не должно нарушать ограничения, запреты и требовани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в целом муниципальной службе.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случае, если размещение такой информации не связано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служебных (должностных) обязанностей муниципального служащего.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Муниципальному служащему рекомендуется не допускать совершение следующих неэтических поступков: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упоминание фамилий, имен, отчеств или должностей третьих лиц, обладающих политическим или административным влиянием, с целью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преимуще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Ответственность за нарушение Правил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муниципальном образовании (далее – Комиссия).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может быть рекомендовано: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совершения неэтичного поступка;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устном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совершения неэтичного поступка;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публичном извинении.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указание на недопустимость совершения неэтичного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поступка может быть совершено в присутствии иных муниципальных служащих.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Соблюдение муниципальным служащим настоящих Правил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FD" w:rsidRDefault="00C479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FD" w:rsidRDefault="00C479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FD" w:rsidRPr="00DE315B" w:rsidRDefault="00C479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D071FD" w:rsidRPr="000A2DB1" w:rsidTr="00645D1D">
        <w:tc>
          <w:tcPr>
            <w:tcW w:w="3117" w:type="dxa"/>
            <w:shd w:val="clear" w:color="auto" w:fill="auto"/>
          </w:tcPr>
          <w:p w:rsidR="00D071FD" w:rsidRPr="000A2DB1" w:rsidRDefault="00D071FD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D071FD" w:rsidRPr="000A2DB1" w:rsidRDefault="00D071FD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D071FD" w:rsidRPr="00D071FD" w:rsidRDefault="00D071FD" w:rsidP="00645D1D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                                                                       от  _________2020  № ______</w:t>
            </w:r>
          </w:p>
          <w:p w:rsidR="00D071FD" w:rsidRPr="00D071FD" w:rsidRDefault="00D071FD" w:rsidP="00D071FD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 муниципального                                                           образования 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городской 09.03.2016 № 531-п                                                                         </w:t>
            </w:r>
          </w:p>
        </w:tc>
      </w:tr>
    </w:tbl>
    <w:p w:rsidR="00D071FD" w:rsidRDefault="00D071FD" w:rsidP="00D071FD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071FD" w:rsidRPr="00D071FD" w:rsidRDefault="00D071FD" w:rsidP="00D07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городского округа - руководитель аппарата.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городского округа по социальным вопросам;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юридического отдела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организационного  отдела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внутреннего муниципального финансового контроля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сектора по вопросам муниципальной службы и кадровой работе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-инспектор комитета по профилактике коррупционных правонарушений Оренбургской области (Кочетков Владимир Александрович); 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председатель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общественной организации «Местная татарская национально-культурная автономия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 образовательного учреждения среднего профессионального образования  (преподаватель  дисциплины «Правовое  обеспечение в профессиональной деятельности.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Право.» ГАПОУ «Соль-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индустриально-технологический техникум»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Шагартаева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Алтнай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Танештековна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согласованию);  </w:t>
      </w:r>
      <w:proofErr w:type="gramEnd"/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 образовательного учреждения среднего профессионального образования  (преподаватель  дисциплины «История, обществознание, право» ГАПОУ «Соль-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индустриально-технологический техникум» Лазарева Ольга Михайловна, по согласованию); </w:t>
      </w: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структурного подразделения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DE315B" w:rsidRPr="00D071FD" w:rsidTr="00645D1D">
        <w:tc>
          <w:tcPr>
            <w:tcW w:w="3117" w:type="dxa"/>
            <w:shd w:val="clear" w:color="auto" w:fill="auto"/>
          </w:tcPr>
          <w:p w:rsidR="00DE315B" w:rsidRPr="000A2DB1" w:rsidRDefault="00DE315B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DE315B" w:rsidRPr="000A2DB1" w:rsidRDefault="00DE315B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DE315B" w:rsidRPr="00D071FD" w:rsidRDefault="00DE315B" w:rsidP="00645D1D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                                                                       от  _________2020  № ______</w:t>
            </w:r>
          </w:p>
          <w:p w:rsidR="00DE315B" w:rsidRPr="00D071FD" w:rsidRDefault="00DE315B" w:rsidP="00DE315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 муниципального                                                           образования 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городской 09.03.2016 № 531-п                                                                         </w:t>
            </w:r>
          </w:p>
        </w:tc>
      </w:tr>
    </w:tbl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Pr="00DE315B" w:rsidRDefault="00DE315B" w:rsidP="00DE3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E315B" w:rsidRPr="00DE315B" w:rsidRDefault="00DE315B" w:rsidP="00DE3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DE315B" w:rsidRPr="00DE315B" w:rsidRDefault="00DE315B" w:rsidP="00DE3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Порядок определяет процедуру формирования и деятельности комисси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- комиссия).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 комиссии является содействие муниципальным служащим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округ:</w:t>
      </w:r>
    </w:p>
    <w:p w:rsidR="00DE315B" w:rsidRPr="00DE315B" w:rsidRDefault="00AC0B2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соблюдения муниципальными служащими администрации муниципального образования Соль-</w:t>
      </w:r>
      <w:proofErr w:type="spellStart"/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администрации муниципального образования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недопустимо.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проведения заседания комиссии являются: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главой муниципального образования Соль-</w:t>
      </w:r>
      <w:proofErr w:type="spellStart"/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руководителями структурных подразделений, обладающих правами юридического лица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муниципальными служащим недостоверных или неполных сведений, предусмотренных постановлением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25.12.2015 года № 3-п «О предоставлении муниципальными служащими сведений о доходах, расходах, об имуществе и обязательствах имущественного характера»;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кадровые службы  (специалистам, выполняющим обязанности по ведению кадровой работы) соответствующих структурных подразделений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обладающих правами юридического лица (далее – кадровые службы): 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с муниципальной службы;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мер по предупреждению коррупции;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материалов проверки, свидетельствующих о предст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муниципальным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их доходам»);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уведомление коммерческой или некоммерческой организации о заключении с гражданином, замещавшим должность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(оказание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услуг), если отдельные функции муниципального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исполняемые во время замещения должности в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Обращение, указанное в абзаце втором подпункта «б» пункта 7 настоящего Порядка, подается гражданином, замещавшим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замещения им должности муниципальной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Сектором по вопросам муниципальной службы и кадровой работе либо муниципальным служащим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Обращение, указанное в абзаце втором подпункта «б» пункта 7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7 настоящего Порядка, рассматривается сектором по вопросам муниципальной службы и кадровой работе,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требований статьи 12 Федерального закона от 25 декабря 2008 г. № 273-ФЗ «О противодействии коррупции».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Уведомление, указанное в абзаце пятом подпункта «б» пункта 7 настоящего Порядка, рассматривается сектором по вопросам 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 кадровой работе, которое осуществляет подготовку мотивированного заключения по результатам рассмотрения уведомления.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7 настоящего Порядка, или уведомлений, указанных в абзаце пятом подпункта «б» и подпункте «д» пункта 7 настоящего Порядка, сектор по вопросам муниципальной службы и кадровой работе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направлять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Мотивированные заключения, предусмотренные пунктами 9, 11 и 12 настоящего Порядка, должны содержать: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7 настоящего Порядка;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 и заинтересованных организаций на основании запросов;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7 настоящего Порядка, а также рекомендации для принятия одного из решений в соответствии с пунктами 9, 28, 24 настоящего Порядка или иного решения.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Председатель комиссии при поступлении к нему в установленном порядке,  информации, содержащей основания для проведения заседания комиссии: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16 и 17 настоящего Порядка;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вопросам муниципальной службы и кадровой работе и с результатами ее проверки;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«б» пункта 7 настоящего Порядка, принимает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по рассмотрению заявлений, указанных в абзацах третьем и четвертом подпункта «б» пункта 7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Уведомление, указанное в подпункте «д» пункта 7 настоящего Порядка, как правило, рассматривается на очередном (плановом) заседании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7 настоящего Порядка.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Заседания комиссии могут проводиться в отсутствие муниципального служащего или гражданина в случае: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7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муниципального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«а»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«а» пункта 7 Положения о проверке достоверности и полноты сведений, являются достоверными и полными;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установить, что сведения, представленные муниципальным служащим в соответствии с подпунктом «а» пункта 7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муниципального  образования Соль-</w:t>
      </w:r>
      <w:proofErr w:type="spellStart"/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«а» пункта 7 настоящего Положения,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вопроса, указанного в абзаце втором подпункта «д»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если отдельные функции по 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указанного в абзаце третьем подпункта «б»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уважительной. В эт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случае комиссия рекомендует 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 итогам рассмотрения вопроса, указанного в подпункте «г»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твием расходов лиц, замещающих муниципальные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доходам», являются достоверными и полными;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 частью 1 статьи 3 Федерального закона «О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вопроса, указанного в абзаце четвертом подпункта «б»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По итогам рассмотрения вопроса, указанного в абзаце пятом подпункта «б» пункта 7 настоящего Положения,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принять меры по урегулированию конфликта интересов или по недопущению его возникновения;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вопросов, указанных в подпунктах «а», «б», «г» и «д» пункта 7 настоящего Порядка, и при наличии к тому оснований комиссия может принять иное решение, чем это предусмотрено пунктами 22 - 25, 26 - 28 и 30 настоящего Порядка. Основания и мотивы принятия такого решения должны быть отражены в протоколе заседания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подпункте «д» пункта 7 настоящего Порядка, комиссия принимает в отношении гражданина, замещавшего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проинформировать об указанных обстоятельствах органы прокуратуры и уведомившую организацию.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вопроса, предусмотренного подпунктом «в» пункта 7 настоящего Порядка, комиссия принимает соответствующее решение.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Для исполнения решений комиссии могут быть подготовлены проекты распоряжения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которые в установленном порядке представляются на рассмотрение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Решения комиссии по вопросам, указанным в пункте 7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7 настоящего Порядка, для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носят рекомендательный характер. Решение, принимаемое по итогам рассмотрения вопроса, указанного в абзаце втором подпункта «б» пункта 7 настоящего Положения, носит обязательный характер.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протоколе заседания комиссии указываются: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Копии протокола заседания комиссии в 7-дневный срок со дня заседания направляются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полностью или в виде выписок из него - муниципальному служащему, а также по решению комиссии - иным заинтересованным лицам.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38. Глава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обязан рассмотреть протокол заседания комиссии и вправе учесть в пределах своей компетенции, содержащиеся в нем рекомендации при принятии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применении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письменной форме уведомляет комиссию в месячный срок со дня поступления к нему протокола заседания комиссии. Решение глав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оглашается на ближайшем заседании комиссии и принимается к сведению без обсуждения.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муниуипальным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вручается гражданину, замещавшему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 отношении которого рассматривался вопрос, указанный в абзаце втором подпункта «б» пункта 7 настоящего Порядка,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дня, следующего за днем проведения соответствующего заседания комиссии.</w:t>
      </w:r>
    </w:p>
    <w:p w:rsid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E315B" w:rsidRPr="00D071FD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1FD" w:rsidRPr="00D071F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13177F"/>
    <w:rsid w:val="0016231C"/>
    <w:rsid w:val="00166A00"/>
    <w:rsid w:val="00197981"/>
    <w:rsid w:val="00220C19"/>
    <w:rsid w:val="002511C9"/>
    <w:rsid w:val="00294834"/>
    <w:rsid w:val="002B7EB9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32CC3"/>
    <w:rsid w:val="00483B2C"/>
    <w:rsid w:val="004904C0"/>
    <w:rsid w:val="004B66B6"/>
    <w:rsid w:val="00525FE9"/>
    <w:rsid w:val="00535917"/>
    <w:rsid w:val="005543BE"/>
    <w:rsid w:val="00566EC9"/>
    <w:rsid w:val="005F2E38"/>
    <w:rsid w:val="005F3EA3"/>
    <w:rsid w:val="00603A4E"/>
    <w:rsid w:val="00612DD7"/>
    <w:rsid w:val="00635F07"/>
    <w:rsid w:val="00651F52"/>
    <w:rsid w:val="0065387F"/>
    <w:rsid w:val="006678A2"/>
    <w:rsid w:val="00691519"/>
    <w:rsid w:val="006C22F3"/>
    <w:rsid w:val="00726A3E"/>
    <w:rsid w:val="0075200D"/>
    <w:rsid w:val="007600F6"/>
    <w:rsid w:val="00787830"/>
    <w:rsid w:val="007C709C"/>
    <w:rsid w:val="0081055C"/>
    <w:rsid w:val="00837CD0"/>
    <w:rsid w:val="0089552F"/>
    <w:rsid w:val="00896058"/>
    <w:rsid w:val="008D1B2E"/>
    <w:rsid w:val="008D4702"/>
    <w:rsid w:val="008E4B2A"/>
    <w:rsid w:val="0094518B"/>
    <w:rsid w:val="00955DF9"/>
    <w:rsid w:val="00962231"/>
    <w:rsid w:val="00970188"/>
    <w:rsid w:val="0098207F"/>
    <w:rsid w:val="00996F74"/>
    <w:rsid w:val="009A0DA4"/>
    <w:rsid w:val="009C7A70"/>
    <w:rsid w:val="009D0968"/>
    <w:rsid w:val="009F2E9B"/>
    <w:rsid w:val="00A022CE"/>
    <w:rsid w:val="00A118DF"/>
    <w:rsid w:val="00A6736D"/>
    <w:rsid w:val="00AC0B2B"/>
    <w:rsid w:val="00AD0FF0"/>
    <w:rsid w:val="00AD1709"/>
    <w:rsid w:val="00AD6E75"/>
    <w:rsid w:val="00B23E01"/>
    <w:rsid w:val="00B74CF7"/>
    <w:rsid w:val="00B750ED"/>
    <w:rsid w:val="00BD3606"/>
    <w:rsid w:val="00C479FD"/>
    <w:rsid w:val="00C8225B"/>
    <w:rsid w:val="00D0465E"/>
    <w:rsid w:val="00D071FD"/>
    <w:rsid w:val="00D5447C"/>
    <w:rsid w:val="00D77E10"/>
    <w:rsid w:val="00D8645C"/>
    <w:rsid w:val="00D87CFF"/>
    <w:rsid w:val="00D9444B"/>
    <w:rsid w:val="00DA5827"/>
    <w:rsid w:val="00DE315B"/>
    <w:rsid w:val="00DF66E3"/>
    <w:rsid w:val="00E0476C"/>
    <w:rsid w:val="00E2224C"/>
    <w:rsid w:val="00E2483E"/>
    <w:rsid w:val="00E25B2F"/>
    <w:rsid w:val="00E47C4F"/>
    <w:rsid w:val="00E54F20"/>
    <w:rsid w:val="00E57D75"/>
    <w:rsid w:val="00E67F2D"/>
    <w:rsid w:val="00EB1AA0"/>
    <w:rsid w:val="00F463FD"/>
    <w:rsid w:val="00F56A11"/>
    <w:rsid w:val="00F61186"/>
    <w:rsid w:val="00F67FF8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F075956587729975D42A3jDU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DE1E-1082-45CE-96A2-4861745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8557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2020-12-04T09:44:00Z</cp:lastPrinted>
  <dcterms:created xsi:type="dcterms:W3CDTF">2020-12-24T06:50:00Z</dcterms:created>
  <dcterms:modified xsi:type="dcterms:W3CDTF">2020-12-24T06:50:00Z</dcterms:modified>
</cp:coreProperties>
</file>